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2265"/>
        <w:gridCol w:w="4222"/>
        <w:gridCol w:w="1639"/>
        <w:gridCol w:w="1722"/>
      </w:tblGrid>
      <w:tr w:rsidR="00424DDD" w:rsidRPr="00424DDD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424DDD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hAnsi="Times New Roman"/>
                <w:b/>
                <w:bCs/>
                <w:sz w:val="36"/>
                <w:szCs w:val="36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36"/>
                <w:szCs w:val="36"/>
                <w:lang w:eastAsia="it-IT"/>
              </w:rPr>
              <w:t>Anno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  <w:t>2°</w:t>
            </w:r>
          </w:p>
        </w:tc>
      </w:tr>
      <w:tr w:rsidR="00424DDD" w:rsidRPr="00424DDD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Prof. Niccolò </w:t>
            </w:r>
            <w:proofErr w:type="spellStart"/>
            <w:r w:rsidRPr="00424D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Taddei</w:t>
            </w:r>
            <w:proofErr w:type="spellEnd"/>
          </w:p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F5343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B96BB2" w:rsidRPr="00424DDD" w:rsidRDefault="00B96BB2" w:rsidP="00F5343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niccolo.taddei@unifi.it</w:t>
            </w:r>
          </w:p>
        </w:tc>
      </w:tr>
      <w:tr w:rsidR="00424DDD" w:rsidRPr="00424DDD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5D27CA" w:rsidRDefault="005D27CA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eastAsia="it-IT"/>
              </w:rPr>
            </w:pPr>
            <w:r w:rsidRPr="005D27CA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eastAsia="it-IT"/>
              </w:rPr>
              <w:t>ADE   5-16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eastAsia="it-IT"/>
              </w:rPr>
            </w:pPr>
            <w:r w:rsidRPr="00424DDD">
              <w:rPr>
                <w:rFonts w:ascii="Times New Roman" w:hAnsi="Times New Roman"/>
                <w:b/>
                <w:sz w:val="28"/>
                <w:szCs w:val="28"/>
                <w:lang w:eastAsia="it-IT"/>
              </w:rPr>
              <w:t>Laboratorio di medicina ossidativa</w:t>
            </w:r>
          </w:p>
        </w:tc>
      </w:tr>
      <w:tr w:rsidR="00424DDD" w:rsidRPr="00424DDD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Dott. Matteo </w:t>
            </w:r>
            <w:proofErr w:type="spellStart"/>
            <w:r w:rsidRPr="00424DDD">
              <w:rPr>
                <w:rFonts w:ascii="Times New Roman" w:hAnsi="Times New Roman"/>
                <w:sz w:val="24"/>
                <w:szCs w:val="24"/>
                <w:lang w:eastAsia="it-IT"/>
              </w:rPr>
              <w:t>Becatti</w:t>
            </w:r>
            <w:proofErr w:type="spellEnd"/>
          </w:p>
        </w:tc>
      </w:tr>
      <w:tr w:rsidR="00424DDD" w:rsidRPr="00424DDD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F53436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sz w:val="24"/>
                <w:szCs w:val="24"/>
                <w:lang w:eastAsia="it-IT"/>
              </w:rPr>
              <w:t>Superamento degli esami di Chimica e Biologia</w:t>
            </w:r>
          </w:p>
        </w:tc>
      </w:tr>
      <w:tr w:rsidR="00424DDD" w:rsidRPr="00424DDD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bookmarkStart w:id="0" w:name="_GoBack"/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 xml:space="preserve">SSD: </w:t>
            </w:r>
            <w:r w:rsidRPr="00424DDD"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BIO/10</w:t>
            </w:r>
          </w:p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87342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424D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1</w:t>
            </w:r>
          </w:p>
        </w:tc>
      </w:tr>
      <w:bookmarkEnd w:id="0"/>
      <w:tr w:rsidR="00424DDD" w:rsidRPr="00424DDD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424D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424D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: 6</w:t>
            </w:r>
          </w:p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Max: 8</w:t>
            </w:r>
          </w:p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424DDD" w:rsidRPr="00424DDD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Corsi in un anno:</w:t>
            </w:r>
          </w:p>
          <w:p w:rsidR="00B96BB2" w:rsidRPr="00424DDD" w:rsidRDefault="00B96BB2" w:rsidP="002B1BDB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Semestre I: anno 2017. Giorni 18 gennaio (teoria per tutti i partecipanti); 19-20 (pratica I sottogruppo) e 26-27 gennaio (pratica II sottogruppo)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sz w:val="24"/>
                <w:szCs w:val="24"/>
                <w:lang w:eastAsia="it-IT"/>
              </w:rPr>
              <w:t>12</w:t>
            </w:r>
          </w:p>
        </w:tc>
      </w:tr>
      <w:tr w:rsidR="00424DDD" w:rsidRPr="00424DDD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Tipologia</w:t>
            </w:r>
          </w:p>
          <w:p w:rsidR="00B96BB2" w:rsidRPr="00424DDD" w:rsidRDefault="00B96BB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sz w:val="24"/>
                <w:szCs w:val="24"/>
                <w:lang w:eastAsia="it-IT"/>
              </w:rPr>
              <w:t>Teoria e laboratorio (1 CFU = 12 ore)</w:t>
            </w:r>
          </w:p>
        </w:tc>
      </w:tr>
      <w:tr w:rsidR="00424DDD" w:rsidRPr="00424DDD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Obiettivi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F53436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sz w:val="24"/>
                <w:szCs w:val="24"/>
                <w:lang w:eastAsia="it-IT"/>
              </w:rPr>
              <w:t>Lo studente sarà in grado di acquisire conoscenze e competenze sui meccanismi del danno ossidativo in medicina e sulle principali tecniche di laboratorio dedicate alla sua individuazione.</w:t>
            </w:r>
          </w:p>
        </w:tc>
      </w:tr>
      <w:tr w:rsidR="00424DDD" w:rsidRPr="00424DDD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sz w:val="24"/>
                <w:szCs w:val="24"/>
                <w:lang w:eastAsia="it-IT"/>
              </w:rPr>
              <w:t>4 ore di presentazione teorica sulle specie reattive dell’ossigeno, sui danni provocati da esse, sui meccanismi di difesa antiossidante e sullo stress ossidativo. 8 ore di laboratorio con dimostrazioni pratiche sulle principali misure relative allo stress ossidativo.</w:t>
            </w:r>
          </w:p>
        </w:tc>
      </w:tr>
      <w:tr w:rsidR="00424DDD" w:rsidRPr="00424DDD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BB2" w:rsidRPr="00424DDD" w:rsidRDefault="00B96BB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</w:pPr>
            <w:r w:rsidRPr="00424DDD">
              <w:rPr>
                <w:rFonts w:ascii="Times New Roman" w:hAnsi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6BB2" w:rsidRPr="00424DDD" w:rsidRDefault="00B96BB2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24DDD">
              <w:rPr>
                <w:rFonts w:ascii="Times New Roman" w:hAnsi="Times New Roman"/>
                <w:sz w:val="24"/>
                <w:szCs w:val="24"/>
                <w:lang w:eastAsia="it-IT"/>
              </w:rPr>
              <w:t>Frequenza del corso</w:t>
            </w:r>
          </w:p>
        </w:tc>
      </w:tr>
    </w:tbl>
    <w:p w:rsidR="00B96BB2" w:rsidRDefault="00B96BB2"/>
    <w:sectPr w:rsidR="00B96BB2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62"/>
    <w:rsid w:val="000E274C"/>
    <w:rsid w:val="002B1BDB"/>
    <w:rsid w:val="002F4F6C"/>
    <w:rsid w:val="00340003"/>
    <w:rsid w:val="00355D7C"/>
    <w:rsid w:val="003A3A21"/>
    <w:rsid w:val="00424DDD"/>
    <w:rsid w:val="00565030"/>
    <w:rsid w:val="005D27CA"/>
    <w:rsid w:val="006A7D52"/>
    <w:rsid w:val="00752C62"/>
    <w:rsid w:val="0075416C"/>
    <w:rsid w:val="00757491"/>
    <w:rsid w:val="00873422"/>
    <w:rsid w:val="008A2BE0"/>
    <w:rsid w:val="00956B68"/>
    <w:rsid w:val="009F3AAA"/>
    <w:rsid w:val="00A3366F"/>
    <w:rsid w:val="00AC714D"/>
    <w:rsid w:val="00B210E2"/>
    <w:rsid w:val="00B343B0"/>
    <w:rsid w:val="00B83E9A"/>
    <w:rsid w:val="00B96BB2"/>
    <w:rsid w:val="00BE5816"/>
    <w:rsid w:val="00C439B4"/>
    <w:rsid w:val="00C55C66"/>
    <w:rsid w:val="00C819CB"/>
    <w:rsid w:val="00CC7098"/>
    <w:rsid w:val="00CF065E"/>
    <w:rsid w:val="00D03AC8"/>
    <w:rsid w:val="00DB2B43"/>
    <w:rsid w:val="00DF6784"/>
    <w:rsid w:val="00E03849"/>
    <w:rsid w:val="00E15B5B"/>
    <w:rsid w:val="00E21908"/>
    <w:rsid w:val="00E60E13"/>
    <w:rsid w:val="00EF1D2B"/>
    <w:rsid w:val="00EF642E"/>
    <w:rsid w:val="00F3709E"/>
    <w:rsid w:val="00F53436"/>
    <w:rsid w:val="00F5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  <w:pPr>
      <w:spacing w:before="20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52C62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752C62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752C62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752C6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E219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2° </dc:title>
  <dc:subject/>
  <dc:creator>graugei</dc:creator>
  <cp:keywords/>
  <dc:description/>
  <cp:lastModifiedBy>raugei</cp:lastModifiedBy>
  <cp:revision>4</cp:revision>
  <dcterms:created xsi:type="dcterms:W3CDTF">2016-10-29T17:07:00Z</dcterms:created>
  <dcterms:modified xsi:type="dcterms:W3CDTF">2016-11-06T16:59:00Z</dcterms:modified>
</cp:coreProperties>
</file>