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214" w:rsidRDefault="005C6214">
      <w:r>
        <w:t xml:space="preserve">Proposta di </w:t>
      </w:r>
      <w:r w:rsidRPr="005C6214">
        <w:rPr>
          <w:b/>
        </w:rPr>
        <w:t>Attività Didattica Elettiva</w:t>
      </w:r>
      <w:r w:rsidR="00E23BCD">
        <w:rPr>
          <w:b/>
        </w:rPr>
        <w:t xml:space="preserve">            </w:t>
      </w:r>
      <w:r w:rsidR="00E23BCD" w:rsidRPr="00E23BCD">
        <w:rPr>
          <w:b/>
          <w:sz w:val="36"/>
          <w:szCs w:val="36"/>
        </w:rPr>
        <w:t>ADE 23/16</w:t>
      </w:r>
    </w:p>
    <w:p w:rsidR="005C6214" w:rsidRPr="001B76F7" w:rsidRDefault="005C6214">
      <w:pPr>
        <w:rPr>
          <w:b/>
          <w:sz w:val="28"/>
          <w:szCs w:val="28"/>
        </w:rPr>
      </w:pPr>
      <w:r w:rsidRPr="001B76F7">
        <w:rPr>
          <w:b/>
          <w:sz w:val="28"/>
          <w:szCs w:val="28"/>
        </w:rPr>
        <w:t>Anno</w:t>
      </w:r>
      <w:r w:rsidRPr="001B76F7">
        <w:rPr>
          <w:b/>
          <w:sz w:val="28"/>
          <w:szCs w:val="28"/>
        </w:rPr>
        <w:tab/>
        <w:t>V</w:t>
      </w:r>
    </w:p>
    <w:p w:rsidR="005C6214" w:rsidRDefault="005C6214" w:rsidP="005C6214">
      <w:r>
        <w:t xml:space="preserve">Docente di Riferimento: </w:t>
      </w:r>
      <w:r>
        <w:tab/>
        <w:t xml:space="preserve">Prof. Antonino S. </w:t>
      </w:r>
      <w:proofErr w:type="spellStart"/>
      <w:r>
        <w:t>Calabrò</w:t>
      </w:r>
      <w:proofErr w:type="spellEnd"/>
      <w:r>
        <w:t xml:space="preserve"> </w:t>
      </w:r>
    </w:p>
    <w:p w:rsidR="005C6214" w:rsidRDefault="005C6214">
      <w:r>
        <w:t>Email di riferimento:</w:t>
      </w:r>
      <w:r>
        <w:tab/>
      </w:r>
      <w:r>
        <w:tab/>
      </w:r>
      <w:r w:rsidRPr="001B76F7">
        <w:rPr>
          <w:b/>
        </w:rPr>
        <w:t>antoninosalvatore.calabro@unifi.it</w:t>
      </w:r>
    </w:p>
    <w:p w:rsidR="005C6214" w:rsidRDefault="005C6214">
      <w:r>
        <w:tab/>
      </w:r>
      <w:r>
        <w:tab/>
      </w:r>
      <w:r>
        <w:tab/>
      </w:r>
      <w:r>
        <w:tab/>
        <w:t>a.calabro@dfc.unifi.it</w:t>
      </w:r>
      <w:bookmarkStart w:id="0" w:name="_GoBack"/>
      <w:bookmarkEnd w:id="0"/>
    </w:p>
    <w:p w:rsidR="005C6214" w:rsidRDefault="005C6214">
      <w:r>
        <w:t>Titolo dell'ADE:</w:t>
      </w:r>
      <w:r>
        <w:tab/>
      </w:r>
      <w:r>
        <w:tab/>
      </w:r>
      <w:r>
        <w:tab/>
      </w:r>
      <w:r w:rsidRPr="002349E2">
        <w:rPr>
          <w:b/>
        </w:rPr>
        <w:t>Malattia celiaca e disordini glutine-correlati</w:t>
      </w:r>
    </w:p>
    <w:p w:rsidR="005C6214" w:rsidRDefault="005C6214">
      <w:r>
        <w:t>Docenti impegnati:</w:t>
      </w:r>
      <w:r>
        <w:tab/>
      </w:r>
      <w:r>
        <w:tab/>
        <w:t xml:space="preserve">Prof. Antonino S. </w:t>
      </w:r>
      <w:proofErr w:type="spellStart"/>
      <w:r>
        <w:t>Calabrò</w:t>
      </w:r>
      <w:proofErr w:type="spellEnd"/>
    </w:p>
    <w:p w:rsidR="005E5393" w:rsidRDefault="005E5393">
      <w:r>
        <w:tab/>
      </w:r>
      <w:r>
        <w:tab/>
      </w:r>
      <w:r>
        <w:tab/>
      </w:r>
      <w:r>
        <w:tab/>
        <w:t>Prof. F. Liotta</w:t>
      </w:r>
      <w:r w:rsidR="005C6214">
        <w:tab/>
      </w:r>
      <w:r w:rsidR="005C6214">
        <w:tab/>
      </w:r>
      <w:r w:rsidR="005C6214">
        <w:tab/>
      </w:r>
      <w:r w:rsidR="005C6214">
        <w:tab/>
      </w:r>
    </w:p>
    <w:p w:rsidR="005C6214" w:rsidRDefault="005E5393">
      <w:r>
        <w:tab/>
      </w:r>
      <w:r>
        <w:tab/>
      </w:r>
      <w:r>
        <w:tab/>
      </w:r>
      <w:r>
        <w:tab/>
      </w:r>
      <w:r w:rsidR="005C6214">
        <w:t>Dr.ssa Marzia Caproni</w:t>
      </w:r>
    </w:p>
    <w:p w:rsidR="005C6214" w:rsidRDefault="005C6214" w:rsidP="002636BE">
      <w:pPr>
        <w:jc w:val="both"/>
      </w:pPr>
      <w:r>
        <w:t>Prerequisiti:</w:t>
      </w:r>
      <w:r>
        <w:tab/>
      </w:r>
      <w:r>
        <w:tab/>
      </w:r>
      <w:r>
        <w:tab/>
        <w:t xml:space="preserve">Aver già acquisito le conoscenze </w:t>
      </w:r>
      <w:r w:rsidR="002349E2">
        <w:t>di base di fisiologia digestiva e quelle</w:t>
      </w:r>
      <w:r w:rsidR="002636BE">
        <w:t xml:space="preserve"> </w:t>
      </w:r>
      <w:r w:rsidR="002636BE">
        <w:tab/>
      </w:r>
      <w:r w:rsidR="002636BE">
        <w:tab/>
      </w:r>
      <w:r w:rsidR="002636BE">
        <w:tab/>
      </w:r>
      <w:r w:rsidR="002636BE">
        <w:tab/>
      </w:r>
      <w:r w:rsidR="002636BE">
        <w:tab/>
        <w:t>r</w:t>
      </w:r>
      <w:r>
        <w:t>elative al CI di Specialità Medico-Chirurgiche I</w:t>
      </w:r>
    </w:p>
    <w:p w:rsidR="005C6214" w:rsidRDefault="005C6214" w:rsidP="002636BE">
      <w:pPr>
        <w:jc w:val="both"/>
      </w:pPr>
      <w:r>
        <w:t>SSD:</w:t>
      </w:r>
      <w:r>
        <w:tab/>
      </w:r>
      <w:r>
        <w:tab/>
      </w:r>
      <w:r>
        <w:tab/>
      </w:r>
      <w:r>
        <w:tab/>
        <w:t>MED/12, MED/35, MED/09</w:t>
      </w:r>
    </w:p>
    <w:p w:rsidR="00F87873" w:rsidRDefault="00F87873" w:rsidP="002636BE">
      <w:pPr>
        <w:jc w:val="both"/>
      </w:pPr>
      <w:r>
        <w:t>Crediti F</w:t>
      </w:r>
      <w:r w:rsidR="005E5393">
        <w:t>ormativi Universitari:</w:t>
      </w:r>
      <w:r w:rsidR="005E5393">
        <w:tab/>
        <w:t>(</w:t>
      </w:r>
      <w:proofErr w:type="gramStart"/>
      <w:r w:rsidR="005E5393">
        <w:t>CFU)  02</w:t>
      </w:r>
      <w:proofErr w:type="gramEnd"/>
    </w:p>
    <w:p w:rsidR="00F87873" w:rsidRDefault="00F87873" w:rsidP="002636BE">
      <w:pPr>
        <w:jc w:val="both"/>
      </w:pPr>
      <w:r>
        <w:t>N. studenti:</w:t>
      </w:r>
      <w:r>
        <w:tab/>
      </w:r>
      <w:r>
        <w:tab/>
      </w:r>
      <w:r>
        <w:tab/>
      </w:r>
      <w:proofErr w:type="spellStart"/>
      <w:r>
        <w:t>Min</w:t>
      </w:r>
      <w:proofErr w:type="spellEnd"/>
      <w:r>
        <w:t xml:space="preserve"> 10 </w:t>
      </w:r>
      <w:r>
        <w:tab/>
      </w:r>
      <w:r>
        <w:tab/>
        <w:t>Max</w:t>
      </w:r>
      <w:r w:rsidR="005E5393">
        <w:tab/>
        <w:t>6</w:t>
      </w:r>
      <w:r w:rsidR="002349E2">
        <w:t>0</w:t>
      </w:r>
    </w:p>
    <w:p w:rsidR="002349E2" w:rsidRDefault="002349E2" w:rsidP="002636BE">
      <w:pPr>
        <w:jc w:val="both"/>
      </w:pPr>
    </w:p>
    <w:p w:rsidR="002349E2" w:rsidRDefault="002349E2" w:rsidP="002636BE">
      <w:pPr>
        <w:jc w:val="both"/>
      </w:pPr>
      <w:r>
        <w:t>Corsi in un anno:</w:t>
      </w:r>
      <w:r>
        <w:tab/>
      </w:r>
      <w:r>
        <w:tab/>
      </w:r>
      <w:proofErr w:type="gramStart"/>
      <w:r>
        <w:t>1</w:t>
      </w:r>
      <w:r w:rsidR="001432B7">
        <w:t xml:space="preserve"> </w:t>
      </w:r>
      <w:r>
        <w:t xml:space="preserve"> (</w:t>
      </w:r>
      <w:proofErr w:type="gramEnd"/>
      <w:r>
        <w:t xml:space="preserve">secondo semestre: </w:t>
      </w:r>
      <w:r w:rsidR="005E5393">
        <w:t>3 - 31  Maggio</w:t>
      </w:r>
      <w:r>
        <w:t>)</w:t>
      </w:r>
      <w:r>
        <w:tab/>
      </w:r>
      <w:r>
        <w:tab/>
      </w:r>
      <w:r w:rsidR="00A711D5">
        <w:tab/>
        <w:t xml:space="preserve">      </w:t>
      </w:r>
      <w:r>
        <w:t>ore di corso:</w:t>
      </w:r>
      <w:r>
        <w:tab/>
      </w:r>
      <w:r w:rsidR="00A711D5">
        <w:t xml:space="preserve">   </w:t>
      </w:r>
      <w:r w:rsidR="005E5393">
        <w:t>16</w:t>
      </w:r>
    </w:p>
    <w:p w:rsidR="002349E2" w:rsidRDefault="002349E2" w:rsidP="002636BE">
      <w:pPr>
        <w:jc w:val="both"/>
      </w:pPr>
      <w:r>
        <w:t>Tipo di corso:</w:t>
      </w:r>
      <w:r>
        <w:tab/>
      </w:r>
      <w:r>
        <w:tab/>
      </w:r>
      <w:r>
        <w:tab/>
        <w:t xml:space="preserve">misto (monografico con </w:t>
      </w:r>
      <w:r w:rsidR="00DD5A90">
        <w:t xml:space="preserve">presentazione e </w:t>
      </w:r>
      <w:r>
        <w:t>discussione di casi clinici)</w:t>
      </w:r>
    </w:p>
    <w:p w:rsidR="00A8437C" w:rsidRDefault="002349E2" w:rsidP="002636BE">
      <w:pPr>
        <w:jc w:val="both"/>
      </w:pPr>
      <w:r>
        <w:t>Obiettivi:</w:t>
      </w:r>
      <w:r>
        <w:tab/>
      </w:r>
      <w:r>
        <w:tab/>
      </w:r>
      <w:r>
        <w:tab/>
      </w:r>
      <w:r w:rsidR="000C1037">
        <w:t xml:space="preserve">fornire allo studente un panorama completo delle molteplici manifestazioni </w:t>
      </w:r>
      <w:r w:rsidR="000C1037">
        <w:tab/>
      </w:r>
      <w:r w:rsidR="000C1037">
        <w:tab/>
      </w:r>
      <w:r w:rsidR="000C1037">
        <w:tab/>
      </w:r>
      <w:r w:rsidR="000C1037">
        <w:tab/>
        <w:t xml:space="preserve">cliniche </w:t>
      </w:r>
      <w:r w:rsidR="00A8437C">
        <w:t xml:space="preserve">indotte dal glutine in </w:t>
      </w:r>
      <w:proofErr w:type="gramStart"/>
      <w:r w:rsidR="00A8437C">
        <w:t xml:space="preserve">individui </w:t>
      </w:r>
      <w:r w:rsidR="00DD5A90">
        <w:t xml:space="preserve"> </w:t>
      </w:r>
      <w:r w:rsidR="00A8437C">
        <w:t>geneticamente</w:t>
      </w:r>
      <w:proofErr w:type="gramEnd"/>
      <w:r w:rsidR="00A8437C">
        <w:t xml:space="preserve"> predisposti</w:t>
      </w:r>
    </w:p>
    <w:p w:rsidR="00213DC2" w:rsidRDefault="000C1037" w:rsidP="002636BE">
      <w:pPr>
        <w:jc w:val="both"/>
      </w:pPr>
      <w:r>
        <w:t>Programma:</w:t>
      </w:r>
      <w:r w:rsidR="00A8437C">
        <w:tab/>
      </w:r>
      <w:r w:rsidR="00A8437C">
        <w:tab/>
      </w:r>
      <w:r w:rsidR="00A8437C">
        <w:tab/>
        <w:t xml:space="preserve">nel corso saranno trattati, in maniera approfondita, i meccanismi generali </w:t>
      </w:r>
      <w:r w:rsidR="00A8437C">
        <w:tab/>
      </w:r>
      <w:r w:rsidR="00A8437C">
        <w:tab/>
      </w:r>
      <w:r w:rsidR="00A8437C">
        <w:tab/>
      </w:r>
      <w:r w:rsidR="00A8437C">
        <w:tab/>
        <w:t xml:space="preserve">dell'assorbimento intestinale; l'epidemiologia, </w:t>
      </w:r>
      <w:r>
        <w:tab/>
      </w:r>
      <w:r w:rsidR="00A8437C">
        <w:t xml:space="preserve">il ruolo dell'immunità innata </w:t>
      </w:r>
      <w:r w:rsidR="00A8437C">
        <w:tab/>
      </w:r>
      <w:r w:rsidR="00A8437C">
        <w:tab/>
      </w:r>
      <w:r w:rsidR="00A8437C">
        <w:tab/>
      </w:r>
      <w:r w:rsidR="00A8437C">
        <w:tab/>
        <w:t xml:space="preserve">e adattativa nel determinismo del danno tissutale, il </w:t>
      </w:r>
      <w:proofErr w:type="spellStart"/>
      <w:r w:rsidR="00A8437C">
        <w:t>microbiota</w:t>
      </w:r>
      <w:proofErr w:type="spellEnd"/>
      <w:r w:rsidR="00A8437C">
        <w:t xml:space="preserve"> intestinale, </w:t>
      </w:r>
      <w:r w:rsidR="00A8437C">
        <w:tab/>
      </w:r>
      <w:r w:rsidR="00A8437C">
        <w:tab/>
      </w:r>
      <w:r w:rsidR="00A8437C">
        <w:tab/>
      </w:r>
      <w:r w:rsidR="00A8437C">
        <w:tab/>
        <w:t xml:space="preserve">le manifestazioni cliniche, le malattie associate, il protocollo diagnostico, le </w:t>
      </w:r>
      <w:r w:rsidR="00A8437C">
        <w:tab/>
      </w:r>
      <w:r w:rsidR="00A8437C">
        <w:tab/>
      </w:r>
      <w:r w:rsidR="00A8437C">
        <w:tab/>
      </w:r>
      <w:r w:rsidR="00A8437C">
        <w:tab/>
        <w:t xml:space="preserve">complicanze, il </w:t>
      </w:r>
      <w:r w:rsidR="00A8437C">
        <w:tab/>
        <w:t xml:space="preserve">trattamento dietetico e le prospettive terapeutiche della </w:t>
      </w:r>
      <w:r w:rsidR="00A8437C">
        <w:tab/>
      </w:r>
      <w:r w:rsidR="00A8437C">
        <w:tab/>
      </w:r>
      <w:r w:rsidR="00A8437C">
        <w:tab/>
      </w:r>
      <w:r w:rsidR="00A8437C">
        <w:tab/>
        <w:t xml:space="preserve">malattia celiaca; </w:t>
      </w:r>
      <w:r w:rsidR="00DD5A90">
        <w:t xml:space="preserve">la dermatite erpetiforme, </w:t>
      </w:r>
      <w:r w:rsidR="00A8437C">
        <w:t xml:space="preserve">l'allergia al grano e la sensibilità </w:t>
      </w:r>
      <w:r w:rsidR="00DD5A90">
        <w:tab/>
      </w:r>
      <w:r w:rsidR="00DD5A90">
        <w:tab/>
      </w:r>
      <w:r w:rsidR="00DD5A90">
        <w:tab/>
      </w:r>
      <w:r w:rsidR="00DD5A90">
        <w:tab/>
        <w:t xml:space="preserve">al glutine non celiaca. Al </w:t>
      </w:r>
      <w:r w:rsidR="00A8437C">
        <w:t xml:space="preserve">fine di facilitare la comprensione e di permettere la </w:t>
      </w:r>
      <w:r w:rsidR="00DD5A90">
        <w:tab/>
      </w:r>
      <w:r w:rsidR="00DD5A90">
        <w:tab/>
      </w:r>
      <w:r w:rsidR="00DD5A90">
        <w:tab/>
      </w:r>
      <w:r w:rsidR="00DD5A90">
        <w:tab/>
        <w:t xml:space="preserve">distinzione dei vari tipi </w:t>
      </w:r>
      <w:r w:rsidR="00DD5A90">
        <w:tab/>
      </w:r>
      <w:r w:rsidR="00A8437C">
        <w:t xml:space="preserve">di disordini correlati con l'ingestione di glutine </w:t>
      </w:r>
      <w:r w:rsidR="00DD5A90">
        <w:tab/>
      </w:r>
      <w:r w:rsidR="00DD5A90">
        <w:tab/>
      </w:r>
      <w:r w:rsidR="00DD5A90">
        <w:tab/>
      </w:r>
      <w:r w:rsidR="00DD5A90">
        <w:tab/>
      </w:r>
      <w:r w:rsidR="00DD5A90">
        <w:tab/>
      </w:r>
      <w:r w:rsidR="00A8437C">
        <w:t xml:space="preserve">saranno inoltre presentati e discussi </w:t>
      </w:r>
      <w:r w:rsidR="00213DC2">
        <w:t>numerosi casi clinici</w:t>
      </w:r>
    </w:p>
    <w:p w:rsidR="00213DC2" w:rsidRDefault="00213DC2" w:rsidP="002636BE">
      <w:pPr>
        <w:jc w:val="both"/>
      </w:pPr>
    </w:p>
    <w:p w:rsidR="002349E2" w:rsidRDefault="00213DC2" w:rsidP="002636BE">
      <w:pPr>
        <w:jc w:val="both"/>
      </w:pPr>
      <w:r>
        <w:t>Valutazione:</w:t>
      </w:r>
      <w:r>
        <w:tab/>
      </w:r>
      <w:r>
        <w:tab/>
      </w:r>
      <w:r>
        <w:tab/>
        <w:t xml:space="preserve">prova </w:t>
      </w:r>
      <w:r w:rsidR="00DD5A90">
        <w:t xml:space="preserve">finale scritta mediante questionario a </w:t>
      </w:r>
      <w:r>
        <w:t>risposte multiple</w:t>
      </w:r>
    </w:p>
    <w:sectPr w:rsidR="002349E2" w:rsidSect="004D19B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214"/>
    <w:rsid w:val="00045857"/>
    <w:rsid w:val="000C1037"/>
    <w:rsid w:val="001432B7"/>
    <w:rsid w:val="001B76F7"/>
    <w:rsid w:val="00213DC2"/>
    <w:rsid w:val="002349E2"/>
    <w:rsid w:val="002636BE"/>
    <w:rsid w:val="004D19B8"/>
    <w:rsid w:val="005C6214"/>
    <w:rsid w:val="005E5393"/>
    <w:rsid w:val="006E33BD"/>
    <w:rsid w:val="006F2AD3"/>
    <w:rsid w:val="00891C59"/>
    <w:rsid w:val="00A711D5"/>
    <w:rsid w:val="00A8437C"/>
    <w:rsid w:val="00D04E97"/>
    <w:rsid w:val="00DD5A90"/>
    <w:rsid w:val="00E23BCD"/>
    <w:rsid w:val="00F242AD"/>
    <w:rsid w:val="00F87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025C54-4B85-4B08-BB47-3C0F8D7F5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D19B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</dc:creator>
  <cp:lastModifiedBy>raugei</cp:lastModifiedBy>
  <cp:revision>2</cp:revision>
  <dcterms:created xsi:type="dcterms:W3CDTF">2017-03-06T10:47:00Z</dcterms:created>
  <dcterms:modified xsi:type="dcterms:W3CDTF">2017-03-06T10:47:00Z</dcterms:modified>
</cp:coreProperties>
</file>